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6D7E6E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6D7E6E">
        <w:rPr>
          <w:b/>
          <w:color w:val="000000" w:themeColor="text1"/>
          <w:sz w:val="24"/>
          <w:szCs w:val="24"/>
        </w:rPr>
        <w:t>АННОТАЦИЯ</w:t>
      </w:r>
    </w:p>
    <w:p w:rsidR="00CB2C49" w:rsidRPr="006D7E6E" w:rsidRDefault="00B4086A" w:rsidP="00CB2C49">
      <w:pPr>
        <w:jc w:val="center"/>
        <w:rPr>
          <w:color w:val="000000" w:themeColor="text1"/>
          <w:sz w:val="24"/>
          <w:szCs w:val="24"/>
        </w:rPr>
      </w:pPr>
      <w:r w:rsidRPr="006D7E6E">
        <w:rPr>
          <w:b/>
          <w:color w:val="000000" w:themeColor="text1"/>
          <w:sz w:val="24"/>
          <w:szCs w:val="24"/>
        </w:rPr>
        <w:t>п</w:t>
      </w:r>
      <w:r w:rsidR="00CB2C49" w:rsidRPr="006D7E6E">
        <w:rPr>
          <w:b/>
          <w:color w:val="000000" w:themeColor="text1"/>
          <w:sz w:val="24"/>
          <w:szCs w:val="24"/>
        </w:rPr>
        <w:t xml:space="preserve">рограммы </w:t>
      </w:r>
      <w:r w:rsidR="000B4792" w:rsidRPr="006D7E6E">
        <w:rPr>
          <w:b/>
          <w:color w:val="000000" w:themeColor="text1"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D7E6E" w:rsidRPr="006D7E6E" w:rsidTr="00D73FE0">
        <w:tc>
          <w:tcPr>
            <w:tcW w:w="3261" w:type="dxa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6D7E6E" w:rsidRDefault="00035207" w:rsidP="00035207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6D7E6E" w:rsidRPr="006D7E6E" w:rsidTr="00A30025">
        <w:tc>
          <w:tcPr>
            <w:tcW w:w="3261" w:type="dxa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6D7E6E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6D7E6E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6D7E6E" w:rsidRPr="006D7E6E" w:rsidTr="00CB2C49">
        <w:tc>
          <w:tcPr>
            <w:tcW w:w="3261" w:type="dxa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6D7E6E" w:rsidRDefault="00220B49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6D7E6E" w:rsidRPr="006D7E6E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6D7E6E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 xml:space="preserve">Учебная практика </w:t>
            </w:r>
          </w:p>
        </w:tc>
      </w:tr>
      <w:tr w:rsidR="006D7E6E" w:rsidRPr="006D7E6E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6D7E6E" w:rsidRDefault="005B4308" w:rsidP="00EF57C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 xml:space="preserve">по получению первичных </w:t>
            </w:r>
            <w:r w:rsidR="00C96A39" w:rsidRPr="006D7E6E">
              <w:rPr>
                <w:color w:val="000000" w:themeColor="text1"/>
                <w:sz w:val="24"/>
                <w:szCs w:val="24"/>
              </w:rPr>
              <w:t xml:space="preserve">профессиональных </w:t>
            </w:r>
            <w:r w:rsidRPr="006D7E6E">
              <w:rPr>
                <w:color w:val="000000" w:themeColor="text1"/>
                <w:sz w:val="24"/>
                <w:szCs w:val="24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</w:tr>
      <w:tr w:rsidR="006D7E6E" w:rsidRPr="006D7E6E" w:rsidTr="00CB2C49">
        <w:tc>
          <w:tcPr>
            <w:tcW w:w="3261" w:type="dxa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6D7E6E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6D7E6E" w:rsidRPr="006D7E6E" w:rsidTr="00CB2C49">
        <w:tc>
          <w:tcPr>
            <w:tcW w:w="3261" w:type="dxa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6D7E6E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6D7E6E" w:rsidRPr="006D7E6E" w:rsidTr="00CB2C49">
        <w:tc>
          <w:tcPr>
            <w:tcW w:w="3261" w:type="dxa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6D7E6E" w:rsidRDefault="00035207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3</w:t>
            </w:r>
            <w:r w:rsidR="005B4308" w:rsidRPr="006D7E6E">
              <w:rPr>
                <w:color w:val="000000" w:themeColor="text1"/>
                <w:sz w:val="24"/>
                <w:szCs w:val="24"/>
              </w:rPr>
              <w:t xml:space="preserve"> з.е.</w:t>
            </w:r>
            <w:r w:rsidR="00136A97" w:rsidRPr="006D7E6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D7E6E" w:rsidRPr="006D7E6E" w:rsidTr="00CB2C49">
        <w:tc>
          <w:tcPr>
            <w:tcW w:w="3261" w:type="dxa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6D7E6E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5B4308" w:rsidRPr="006D7E6E" w:rsidRDefault="005B4308" w:rsidP="005B43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D7E6E" w:rsidRPr="006D7E6E" w:rsidTr="00CB2C49">
        <w:tc>
          <w:tcPr>
            <w:tcW w:w="3261" w:type="dxa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6D7E6E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б</w:t>
            </w:r>
            <w:r w:rsidR="005B4308" w:rsidRPr="006D7E6E">
              <w:rPr>
                <w:color w:val="000000" w:themeColor="text1"/>
                <w:sz w:val="24"/>
                <w:szCs w:val="24"/>
              </w:rPr>
              <w:t>лок 2</w:t>
            </w:r>
          </w:p>
          <w:p w:rsidR="005B4308" w:rsidRPr="006D7E6E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в</w:t>
            </w:r>
            <w:r w:rsidR="005B4308" w:rsidRPr="006D7E6E">
              <w:rPr>
                <w:color w:val="000000" w:themeColor="text1"/>
                <w:sz w:val="24"/>
                <w:szCs w:val="24"/>
              </w:rPr>
              <w:t>ариативная часть</w:t>
            </w:r>
          </w:p>
        </w:tc>
      </w:tr>
      <w:tr w:rsidR="006D7E6E" w:rsidRPr="006D7E6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D7E6E" w:rsidRPr="006D7E6E" w:rsidTr="00E51D01">
        <w:tc>
          <w:tcPr>
            <w:tcW w:w="10490" w:type="dxa"/>
            <w:gridSpan w:val="3"/>
            <w:vAlign w:val="center"/>
          </w:tcPr>
          <w:p w:rsidR="005B4308" w:rsidRPr="006D7E6E" w:rsidRDefault="005B4308" w:rsidP="00EF57C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6D7E6E" w:rsidRPr="006D7E6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D7E6E" w:rsidRPr="006D7E6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D7E6E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6D7E6E" w:rsidRPr="006D7E6E" w:rsidTr="00E51D01">
        <w:tc>
          <w:tcPr>
            <w:tcW w:w="10490" w:type="dxa"/>
            <w:gridSpan w:val="3"/>
            <w:vAlign w:val="center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использовать основы правовых знаний в различных сферах деятельности (ОК-6)</w:t>
            </w:r>
          </w:p>
        </w:tc>
      </w:tr>
      <w:tr w:rsidR="006D7E6E" w:rsidRPr="006D7E6E" w:rsidTr="00E51D01">
        <w:tc>
          <w:tcPr>
            <w:tcW w:w="10490" w:type="dxa"/>
            <w:gridSpan w:val="3"/>
            <w:vAlign w:val="center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      </w:r>
          </w:p>
        </w:tc>
      </w:tr>
      <w:tr w:rsidR="006D7E6E" w:rsidRPr="006D7E6E" w:rsidTr="009E17DF">
        <w:tc>
          <w:tcPr>
            <w:tcW w:w="10490" w:type="dxa"/>
            <w:gridSpan w:val="3"/>
            <w:vAlign w:val="center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 (ОПК-2)</w:t>
            </w:r>
          </w:p>
        </w:tc>
      </w:tr>
      <w:tr w:rsidR="006D7E6E" w:rsidRPr="006D7E6E" w:rsidTr="00AD5260">
        <w:tc>
          <w:tcPr>
            <w:tcW w:w="10490" w:type="dxa"/>
            <w:gridSpan w:val="3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 (ОПК-4)</w:t>
            </w:r>
          </w:p>
        </w:tc>
      </w:tr>
      <w:tr w:rsidR="006D7E6E" w:rsidRPr="006D7E6E" w:rsidTr="001A6881">
        <w:tc>
          <w:tcPr>
            <w:tcW w:w="10490" w:type="dxa"/>
            <w:gridSpan w:val="3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      </w:r>
          </w:p>
        </w:tc>
      </w:tr>
      <w:tr w:rsidR="006D7E6E" w:rsidRPr="006D7E6E" w:rsidTr="00315B76">
        <w:tc>
          <w:tcPr>
            <w:tcW w:w="10490" w:type="dxa"/>
            <w:gridSpan w:val="3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      </w:r>
          </w:p>
        </w:tc>
      </w:tr>
      <w:tr w:rsidR="006D7E6E" w:rsidRPr="006D7E6E" w:rsidTr="00315B76">
        <w:tc>
          <w:tcPr>
            <w:tcW w:w="10490" w:type="dxa"/>
            <w:gridSpan w:val="3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</w:t>
            </w:r>
          </w:p>
        </w:tc>
      </w:tr>
      <w:tr w:rsidR="006D7E6E" w:rsidRPr="006D7E6E" w:rsidTr="00315B76">
        <w:tc>
          <w:tcPr>
            <w:tcW w:w="10490" w:type="dxa"/>
            <w:gridSpan w:val="3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(ПК-8)</w:t>
            </w:r>
          </w:p>
        </w:tc>
      </w:tr>
      <w:tr w:rsidR="006D7E6E" w:rsidRPr="006D7E6E" w:rsidTr="00812F1F">
        <w:tc>
          <w:tcPr>
            <w:tcW w:w="10490" w:type="dxa"/>
            <w:gridSpan w:val="3"/>
            <w:shd w:val="clear" w:color="auto" w:fill="FFFFFF"/>
          </w:tcPr>
          <w:p w:rsidR="005B4308" w:rsidRPr="006D7E6E" w:rsidRDefault="00AE0BD9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6D7E6E">
              <w:rPr>
                <w:color w:val="000000" w:themeColor="text1"/>
                <w:sz w:val="24"/>
                <w:szCs w:val="24"/>
              </w:rPr>
              <w:t xml:space="preserve"> использовать для решения коммуникативных задач современные технические средства и информационные технологии (ПК-10)</w:t>
            </w:r>
          </w:p>
        </w:tc>
      </w:tr>
      <w:tr w:rsidR="006D7E6E" w:rsidRPr="006D7E6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D7E6E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D7E6E" w:rsidRPr="006D7E6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D7E6E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6D7E6E" w:rsidRPr="006D7E6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D7E6E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D7E6E" w:rsidRPr="006D7E6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D7E6E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6D7E6E" w:rsidRPr="006D7E6E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6D7E6E" w:rsidRDefault="00BF3F70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6D7E6E" w:rsidRPr="006D7E6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D7E6E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6D7E6E" w:rsidRPr="006D7E6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D7E6E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6D7E6E" w:rsidRPr="006D7E6E" w:rsidTr="00CB2C49">
        <w:tc>
          <w:tcPr>
            <w:tcW w:w="10490" w:type="dxa"/>
            <w:gridSpan w:val="3"/>
          </w:tcPr>
          <w:p w:rsidR="005B4308" w:rsidRPr="006D7E6E" w:rsidRDefault="005B4308" w:rsidP="00C21B67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03608C" w:rsidRPr="006D7E6E" w:rsidRDefault="0003608C" w:rsidP="00FD42D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8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http://lib.usue.ru/resource/limit/ump/16/p486387.pdf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> (50 экз.)</w:t>
            </w:r>
          </w:p>
          <w:p w:rsidR="0003608C" w:rsidRPr="006D7E6E" w:rsidRDefault="0003608C" w:rsidP="00FD42D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lastRenderedPageBreak/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9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http://lib.usue.ru/resource/limit/ump/15/p483355.pdf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> (50 экз.)</w:t>
            </w:r>
          </w:p>
          <w:p w:rsidR="0003608C" w:rsidRPr="006D7E6E" w:rsidRDefault="0003608C" w:rsidP="00FD42DF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color w:val="000000" w:themeColor="text1"/>
              </w:rPr>
            </w:pPr>
            <w:r w:rsidRPr="006D7E6E">
              <w:rPr>
                <w:color w:val="000000" w:themeColor="text1"/>
              </w:rPr>
              <w:t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10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</w:rPr>
                <w:t>http://www.biblio-online.ru/book/41AAE9BF-B0E1-49BC-9D1A-6773E6F693BB</w:t>
              </w:r>
            </w:hyperlink>
          </w:p>
          <w:p w:rsidR="0003608C" w:rsidRPr="006D7E6E" w:rsidRDefault="0003608C" w:rsidP="00FD42D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1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http://znanium.com/go.php?id=390716</w:t>
              </w:r>
            </w:hyperlink>
          </w:p>
          <w:p w:rsidR="0003608C" w:rsidRPr="006D7E6E" w:rsidRDefault="0003608C" w:rsidP="00FD42D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Любецкий, В. В. Мировая экономика и международные экономические отношения [Электронный ресурс] : учебник / В. В. Любецкий. - Москва : ИНФРА-М, 2015. - 350 с. </w:t>
            </w:r>
            <w:hyperlink r:id="rId12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http://znanium.com/go.php?id=468500</w:t>
              </w:r>
            </w:hyperlink>
          </w:p>
          <w:p w:rsidR="0003608C" w:rsidRPr="006D7E6E" w:rsidRDefault="0003608C" w:rsidP="00FD42D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Международный бизнес [Электронный ресурс] : учебное пособие для студентов, обучающихся по направлению "Экономика" (уровень бакалавриата) / [В. К. Поспелов [и др.] ; под ред. В. К. Поспелова. - Москва : Вузовский учебник: ИНФРА-М, 2014. - 256 с. </w:t>
            </w:r>
            <w:hyperlink r:id="rId13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http://znanium.com/go.php?id=443413</w:t>
              </w:r>
            </w:hyperlink>
          </w:p>
          <w:p w:rsidR="005B4308" w:rsidRPr="006D7E6E" w:rsidRDefault="005B4308" w:rsidP="00C21B67">
            <w:pPr>
              <w:tabs>
                <w:tab w:val="left" w:pos="318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03608C" w:rsidRPr="006D7E6E" w:rsidRDefault="0003608C" w:rsidP="00FD42D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4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http://znanium.com/go.php?id=525402</w:t>
              </w:r>
            </w:hyperlink>
          </w:p>
          <w:p w:rsidR="0003608C" w:rsidRPr="006D7E6E" w:rsidRDefault="0003608C" w:rsidP="00FD42D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5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http://znanium.com/go.php?id=447577</w:t>
              </w:r>
            </w:hyperlink>
          </w:p>
          <w:p w:rsidR="0003608C" w:rsidRPr="006D7E6E" w:rsidRDefault="0003608C" w:rsidP="00FD42D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6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http://znanium.com/go.php?id=898956</w:t>
              </w:r>
            </w:hyperlink>
          </w:p>
          <w:p w:rsidR="0003608C" w:rsidRPr="006D7E6E" w:rsidRDefault="0003608C" w:rsidP="00FD42D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Руднева, А. О. Международная торговля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О. Руднева. - 2-е изд., перераб. и доп. - Москва : ИНФРА-М, 2018. - 273 с. </w:t>
            </w:r>
            <w:hyperlink r:id="rId17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http://znanium.com/go.php?id=950827</w:t>
              </w:r>
            </w:hyperlink>
          </w:p>
          <w:p w:rsidR="0003608C" w:rsidRPr="006D7E6E" w:rsidRDefault="0003608C" w:rsidP="00FD42D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8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http://znanium.com/go.php?id=989171</w:t>
              </w:r>
            </w:hyperlink>
          </w:p>
          <w:p w:rsidR="0003608C" w:rsidRPr="006D7E6E" w:rsidRDefault="0003608C" w:rsidP="00FD42D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9" w:tgtFrame="_blank" w:tooltip="читать полный текст" w:history="1">
              <w:r w:rsidRPr="006D7E6E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http://znanium.com/go.php?id=910383</w:t>
              </w:r>
            </w:hyperlink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Электронный каталог ИБК УрГЭУ (</w:t>
            </w:r>
            <w:hyperlink r:id="rId20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21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22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23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24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5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6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27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28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29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30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6D7E6E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Научная электронная библиотека КиберЛенинка (</w:t>
            </w:r>
            <w:hyperlink r:id="rId31" w:history="1">
              <w:r w:rsidRPr="006D7E6E">
                <w:rPr>
                  <w:rStyle w:val="aff2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6D7E6E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6D7E6E" w:rsidRPr="006D7E6E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6D7E6E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D7E6E" w:rsidRPr="006D7E6E" w:rsidTr="00CB2C49">
        <w:tc>
          <w:tcPr>
            <w:tcW w:w="10490" w:type="dxa"/>
            <w:gridSpan w:val="3"/>
          </w:tcPr>
          <w:p w:rsidR="004431EA" w:rsidRPr="006D7E6E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6D7E6E" w:rsidRPr="006D7E6E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6D7E6E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D7E6E" w:rsidRPr="006D7E6E" w:rsidTr="00CB2C49">
        <w:tc>
          <w:tcPr>
            <w:tcW w:w="10490" w:type="dxa"/>
            <w:gridSpan w:val="3"/>
          </w:tcPr>
          <w:p w:rsidR="004431EA" w:rsidRPr="006D7E6E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6D7E6E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6D7E6E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D7E6E" w:rsidRPr="006D7E6E" w:rsidTr="00CB2C49">
        <w:tc>
          <w:tcPr>
            <w:tcW w:w="10490" w:type="dxa"/>
            <w:gridSpan w:val="3"/>
          </w:tcPr>
          <w:p w:rsidR="004431EA" w:rsidRPr="006D7E6E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6D7E6E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4431EA" w:rsidRPr="006D7E6E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431EA" w:rsidRPr="006D7E6E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www.un.org Официальный сайт ООН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6D7E6E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6D7E6E">
              <w:rPr>
                <w:bCs/>
                <w:color w:val="000000" w:themeColor="text1"/>
                <w:sz w:val="24"/>
                <w:szCs w:val="24"/>
              </w:rPr>
              <w:t>www.e-xecutive.ru – Сайт для менеджеров</w:t>
            </w:r>
          </w:p>
        </w:tc>
      </w:tr>
      <w:tr w:rsidR="006D7E6E" w:rsidRPr="006D7E6E" w:rsidTr="00CB2C49">
        <w:tc>
          <w:tcPr>
            <w:tcW w:w="10490" w:type="dxa"/>
            <w:gridSpan w:val="3"/>
          </w:tcPr>
          <w:p w:rsidR="004431EA" w:rsidRPr="006D7E6E" w:rsidRDefault="004431EA" w:rsidP="004431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6D7E6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6D7E6E">
              <w:rPr>
                <w:color w:val="000000" w:themeColor="text1"/>
              </w:rPr>
              <w:t>Реализация практики осуществляется</w:t>
            </w:r>
            <w:r w:rsidR="0003608C" w:rsidRPr="006D7E6E">
              <w:rPr>
                <w:color w:val="000000" w:themeColor="text1"/>
              </w:rPr>
              <w:t xml:space="preserve"> </w:t>
            </w:r>
            <w:r w:rsidRPr="006D7E6E">
              <w:rPr>
                <w:color w:val="000000" w:themeColor="text1"/>
              </w:rPr>
              <w:t xml:space="preserve">на предприятиях (согласно заключенным договорам) </w:t>
            </w:r>
            <w:r w:rsidR="0003608C" w:rsidRPr="006D7E6E">
              <w:rPr>
                <w:color w:val="000000" w:themeColor="text1"/>
              </w:rPr>
              <w:t>и</w:t>
            </w:r>
            <w:r w:rsidRPr="006D7E6E">
              <w:rPr>
                <w:color w:val="000000" w:themeColor="text1"/>
              </w:rPr>
              <w:t>ли</w:t>
            </w:r>
            <w:r w:rsidR="0003608C" w:rsidRPr="006D7E6E">
              <w:rPr>
                <w:color w:val="000000" w:themeColor="text1"/>
              </w:rPr>
              <w:t xml:space="preserve"> в</w:t>
            </w:r>
            <w:r w:rsidRPr="006D7E6E">
              <w:rPr>
                <w:color w:val="000000" w:themeColor="text1"/>
              </w:rPr>
              <w:t xml:space="preserve"> УрГЭУ</w:t>
            </w:r>
            <w:r w:rsidR="0003608C" w:rsidRPr="006D7E6E">
              <w:rPr>
                <w:color w:val="000000" w:themeColor="text1"/>
              </w:rPr>
              <w:t xml:space="preserve"> </w:t>
            </w:r>
            <w:r w:rsidRPr="006D7E6E">
              <w:rPr>
                <w:color w:val="000000" w:themeColor="text1"/>
              </w:rP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D7E6E">
              <w:rPr>
                <w:rFonts w:eastAsia="Arial Unicode MS"/>
                <w:color w:val="000000" w:themeColor="text1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6D7E6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6D7E6E">
              <w:rPr>
                <w:rFonts w:eastAsia="Arial Unicode MS"/>
                <w:color w:val="000000" w:themeColor="text1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6D7E6E" w:rsidRDefault="00BF3F70" w:rsidP="00BF3F7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E6E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BF3F70" w:rsidRPr="006D7E6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61508B" w:rsidRPr="006D7E6E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4072E4" w:rsidRPr="006D7E6E" w:rsidRDefault="004072E4" w:rsidP="004072E4">
      <w:pPr>
        <w:ind w:left="-284"/>
        <w:rPr>
          <w:color w:val="000000" w:themeColor="text1"/>
          <w:sz w:val="24"/>
          <w:szCs w:val="24"/>
          <w:u w:val="single"/>
        </w:rPr>
      </w:pPr>
      <w:r w:rsidRPr="006D7E6E">
        <w:rPr>
          <w:color w:val="000000" w:themeColor="text1"/>
          <w:sz w:val="24"/>
          <w:szCs w:val="24"/>
        </w:rPr>
        <w:t xml:space="preserve">Аннотацию подготовили                            __________________             </w:t>
      </w:r>
      <w:r w:rsidRPr="006D7E6E">
        <w:rPr>
          <w:color w:val="000000" w:themeColor="text1"/>
          <w:sz w:val="24"/>
          <w:szCs w:val="24"/>
          <w:u w:val="single"/>
        </w:rPr>
        <w:t>Фальченко О.Д., Вязовская В.В.</w:t>
      </w:r>
    </w:p>
    <w:p w:rsidR="00420273" w:rsidRPr="006D7E6E" w:rsidRDefault="00420273" w:rsidP="00420273">
      <w:pPr>
        <w:jc w:val="right"/>
        <w:rPr>
          <w:color w:val="000000" w:themeColor="text1"/>
          <w:sz w:val="24"/>
          <w:szCs w:val="24"/>
        </w:rPr>
      </w:pPr>
    </w:p>
    <w:p w:rsidR="00CE1B8B" w:rsidRPr="006D7E6E" w:rsidRDefault="00CE1B8B" w:rsidP="00CE1B8B">
      <w:pPr>
        <w:ind w:left="-284"/>
        <w:rPr>
          <w:color w:val="000000" w:themeColor="text1"/>
          <w:sz w:val="24"/>
          <w:szCs w:val="24"/>
        </w:rPr>
      </w:pPr>
      <w:r w:rsidRPr="006D7E6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6D7E6E" w:rsidRDefault="00732940" w:rsidP="00E8420A">
      <w:pPr>
        <w:ind w:left="-284"/>
        <w:rPr>
          <w:color w:val="000000" w:themeColor="text1"/>
          <w:sz w:val="24"/>
          <w:szCs w:val="24"/>
          <w:u w:val="single"/>
        </w:rPr>
      </w:pPr>
      <w:r w:rsidRPr="006D7E6E">
        <w:rPr>
          <w:color w:val="000000" w:themeColor="text1"/>
          <w:sz w:val="24"/>
          <w:szCs w:val="24"/>
        </w:rPr>
        <w:t>Заведующий каф</w:t>
      </w:r>
      <w:r w:rsidR="00CE1B8B" w:rsidRPr="006D7E6E">
        <w:rPr>
          <w:color w:val="000000" w:themeColor="text1"/>
          <w:sz w:val="24"/>
          <w:szCs w:val="24"/>
        </w:rPr>
        <w:t xml:space="preserve">едрой </w:t>
      </w:r>
      <w:r w:rsidR="0003608C" w:rsidRPr="006D7E6E">
        <w:rPr>
          <w:color w:val="000000" w:themeColor="text1"/>
          <w:sz w:val="24"/>
          <w:szCs w:val="24"/>
        </w:rPr>
        <w:t>ВЭД</w:t>
      </w:r>
      <w:r w:rsidR="00CE1B8B" w:rsidRPr="006D7E6E">
        <w:rPr>
          <w:color w:val="000000" w:themeColor="text1"/>
          <w:sz w:val="24"/>
          <w:szCs w:val="24"/>
        </w:rPr>
        <w:t xml:space="preserve">                       __________________             </w:t>
      </w:r>
      <w:bookmarkStart w:id="0" w:name="_GoBack"/>
      <w:bookmarkEnd w:id="0"/>
      <w:r w:rsidR="0003608C" w:rsidRPr="006D7E6E">
        <w:rPr>
          <w:color w:val="000000" w:themeColor="text1"/>
          <w:sz w:val="24"/>
          <w:szCs w:val="24"/>
          <w:u w:val="single"/>
        </w:rPr>
        <w:t>Ковалев В.Е.</w:t>
      </w:r>
    </w:p>
    <w:sectPr w:rsidR="00B075E2" w:rsidRPr="006D7E6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4B" w:rsidRDefault="00911A4B">
      <w:r>
        <w:separator/>
      </w:r>
    </w:p>
  </w:endnote>
  <w:endnote w:type="continuationSeparator" w:id="0">
    <w:p w:rsidR="00911A4B" w:rsidRDefault="0091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4B" w:rsidRDefault="00911A4B">
      <w:r>
        <w:separator/>
      </w:r>
    </w:p>
  </w:footnote>
  <w:footnote w:type="continuationSeparator" w:id="0">
    <w:p w:rsidR="00911A4B" w:rsidRDefault="0091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6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8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B49"/>
    <w:rsid w:val="00227144"/>
    <w:rsid w:val="00230905"/>
    <w:rsid w:val="00244FDD"/>
    <w:rsid w:val="00261A2F"/>
    <w:rsid w:val="0026369E"/>
    <w:rsid w:val="0027225D"/>
    <w:rsid w:val="00274A6D"/>
    <w:rsid w:val="00282E75"/>
    <w:rsid w:val="00287CE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72E4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E6E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A4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1B2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0BD9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1D38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96A39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57C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B8962E-30D9-4ED4-9756-39E098B1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443413" TargetMode="External"/><Relationship Id="rId18" Type="http://schemas.openxmlformats.org/officeDocument/2006/relationships/hyperlink" Target="http://znanium.com/go.php?id=989171" TargetMode="External"/><Relationship Id="rId26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68500" TargetMode="External"/><Relationship Id="rId17" Type="http://schemas.openxmlformats.org/officeDocument/2006/relationships/hyperlink" Target="http://znanium.com/go.php?id=950827" TargetMode="External"/><Relationship Id="rId25" Type="http://schemas.openxmlformats.org/officeDocument/2006/relationships/hyperlink" Target="https://www.biblio-online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898956" TargetMode="External"/><Relationship Id="rId20" Type="http://schemas.openxmlformats.org/officeDocument/2006/relationships/hyperlink" Target="http://lib.usue.ru/" TargetMode="External"/><Relationship Id="rId29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90716" TargetMode="External"/><Relationship Id="rId24" Type="http://schemas.openxmlformats.org/officeDocument/2006/relationships/hyperlink" Target="http://www.trmost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47577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chive.neicon.ru" TargetMode="External"/><Relationship Id="rId10" Type="http://schemas.openxmlformats.org/officeDocument/2006/relationships/hyperlink" Target="http://www.biblio-online.ru/book/41AAE9BF-B0E1-49BC-9D1A-6773E6F693BB" TargetMode="External"/><Relationship Id="rId19" Type="http://schemas.openxmlformats.org/officeDocument/2006/relationships/hyperlink" Target="http://znanium.com/go.php?id=910383" TargetMode="External"/><Relationship Id="rId31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znanium.com/go.php?id=525402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s://uisrussia.msu.ru/" TargetMode="External"/><Relationship Id="rId30" Type="http://schemas.openxmlformats.org/officeDocument/2006/relationships/hyperlink" Target="http://arbicon.ru" TargetMode="External"/><Relationship Id="rId8" Type="http://schemas.openxmlformats.org/officeDocument/2006/relationships/hyperlink" Target="http://lib.usue.ru/resource/limit/ump/16/p48638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4FF3-16D9-4B88-AEDA-59E035C8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10912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53</cp:revision>
  <cp:lastPrinted>2019-05-28T05:44:00Z</cp:lastPrinted>
  <dcterms:created xsi:type="dcterms:W3CDTF">2019-03-11T10:18:00Z</dcterms:created>
  <dcterms:modified xsi:type="dcterms:W3CDTF">2019-07-15T06:04:00Z</dcterms:modified>
</cp:coreProperties>
</file>